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228F0" w14:textId="77777777" w:rsidR="00184BAC" w:rsidRPr="00184BAC" w:rsidRDefault="00184BAC" w:rsidP="00184BAC">
      <w:pPr>
        <w:pStyle w:val="Sinespaciado"/>
        <w:jc w:val="center"/>
        <w:rPr>
          <w:rFonts w:ascii="Arial" w:hAnsi="Arial" w:cs="Arial"/>
          <w:b/>
          <w:bCs/>
          <w:sz w:val="24"/>
          <w:szCs w:val="24"/>
        </w:rPr>
      </w:pPr>
      <w:r w:rsidRPr="00184BAC">
        <w:rPr>
          <w:rFonts w:ascii="Arial" w:hAnsi="Arial" w:cs="Arial"/>
          <w:b/>
          <w:bCs/>
          <w:sz w:val="24"/>
          <w:szCs w:val="24"/>
        </w:rPr>
        <w:t>FORTALECE AYUNTAMIENTO DE BJ LIMPIEZA E IMAGEN URBANA DE CANCÚN</w:t>
      </w:r>
    </w:p>
    <w:p w14:paraId="6A4977E5" w14:textId="77777777" w:rsidR="00184BAC" w:rsidRPr="00184BAC" w:rsidRDefault="00184BAC" w:rsidP="00184BAC">
      <w:pPr>
        <w:pStyle w:val="Sinespaciado"/>
        <w:jc w:val="both"/>
        <w:rPr>
          <w:rFonts w:ascii="Arial" w:hAnsi="Arial" w:cs="Arial"/>
          <w:b/>
          <w:bCs/>
          <w:sz w:val="24"/>
          <w:szCs w:val="24"/>
        </w:rPr>
      </w:pPr>
    </w:p>
    <w:p w14:paraId="1F897DEF" w14:textId="77777777" w:rsidR="00184BAC" w:rsidRPr="00184BAC" w:rsidRDefault="00184BAC" w:rsidP="00184BAC">
      <w:pPr>
        <w:pStyle w:val="Sinespaciado"/>
        <w:jc w:val="both"/>
        <w:rPr>
          <w:rFonts w:ascii="Arial" w:hAnsi="Arial" w:cs="Arial"/>
          <w:sz w:val="24"/>
          <w:szCs w:val="24"/>
        </w:rPr>
      </w:pPr>
      <w:r w:rsidRPr="00184BAC">
        <w:rPr>
          <w:rFonts w:ascii="Arial" w:hAnsi="Arial" w:cs="Arial"/>
          <w:b/>
          <w:bCs/>
          <w:sz w:val="24"/>
          <w:szCs w:val="24"/>
        </w:rPr>
        <w:t>Cancún, Q. R., a 04 de agosto de 2026.-</w:t>
      </w:r>
      <w:r w:rsidRPr="00184BAC">
        <w:rPr>
          <w:rFonts w:ascii="Arial" w:hAnsi="Arial" w:cs="Arial"/>
          <w:sz w:val="24"/>
          <w:szCs w:val="24"/>
        </w:rPr>
        <w:t xml:space="preserve"> El Ayuntamiento de Benito Juárez, a través de la Dirección General de Servicios Públicos, llevó a cabo diferentes acciones a favor del mantenimiento de la ciudad y sus servicios para beneficio de la ciudadanía, </w:t>
      </w:r>
      <w:proofErr w:type="gramStart"/>
      <w:r w:rsidRPr="00184BAC">
        <w:rPr>
          <w:rFonts w:ascii="Arial" w:hAnsi="Arial" w:cs="Arial"/>
          <w:sz w:val="24"/>
          <w:szCs w:val="24"/>
        </w:rPr>
        <w:t>pero</w:t>
      </w:r>
      <w:proofErr w:type="gramEnd"/>
      <w:r w:rsidRPr="00184BAC">
        <w:rPr>
          <w:rFonts w:ascii="Arial" w:hAnsi="Arial" w:cs="Arial"/>
          <w:sz w:val="24"/>
          <w:szCs w:val="24"/>
        </w:rPr>
        <w:t xml:space="preserve"> sobre todo, con miras a seguir transformando el entorno de un Cancún próspero.</w:t>
      </w:r>
    </w:p>
    <w:p w14:paraId="78B10952" w14:textId="77777777" w:rsidR="00184BAC" w:rsidRPr="00184BAC" w:rsidRDefault="00184BAC" w:rsidP="00184BAC">
      <w:pPr>
        <w:pStyle w:val="Sinespaciado"/>
        <w:jc w:val="both"/>
        <w:rPr>
          <w:rFonts w:ascii="Arial" w:hAnsi="Arial" w:cs="Arial"/>
          <w:sz w:val="24"/>
          <w:szCs w:val="24"/>
        </w:rPr>
      </w:pPr>
    </w:p>
    <w:p w14:paraId="3ABF8447" w14:textId="77777777" w:rsidR="00184BAC" w:rsidRPr="00184BAC" w:rsidRDefault="00184BAC" w:rsidP="00184BAC">
      <w:pPr>
        <w:pStyle w:val="Sinespaciado"/>
        <w:jc w:val="both"/>
        <w:rPr>
          <w:rFonts w:ascii="Arial" w:hAnsi="Arial" w:cs="Arial"/>
          <w:sz w:val="24"/>
          <w:szCs w:val="24"/>
        </w:rPr>
      </w:pPr>
      <w:r w:rsidRPr="00184BAC">
        <w:rPr>
          <w:rFonts w:ascii="Arial" w:hAnsi="Arial" w:cs="Arial"/>
          <w:sz w:val="24"/>
          <w:szCs w:val="24"/>
        </w:rPr>
        <w:t>Como primer punto, la Encargada de Despacho de la Presidencia Municipal, Landy Guadalupe Canché Pantoja, llegó al parque “Framboyanes” ubicado en la Supermanzana 24, donde supervisó la faena de los trabajadores que, con el uso de machetes, podadoras, rastrillos, bieldos y sierras eléctricas, podaron las ramas de árboles frondosos.</w:t>
      </w:r>
    </w:p>
    <w:p w14:paraId="60426A70" w14:textId="77777777" w:rsidR="00184BAC" w:rsidRPr="00184BAC" w:rsidRDefault="00184BAC" w:rsidP="00184BAC">
      <w:pPr>
        <w:pStyle w:val="Sinespaciado"/>
        <w:jc w:val="both"/>
        <w:rPr>
          <w:rFonts w:ascii="Arial" w:hAnsi="Arial" w:cs="Arial"/>
          <w:sz w:val="24"/>
          <w:szCs w:val="24"/>
        </w:rPr>
      </w:pPr>
    </w:p>
    <w:p w14:paraId="6EFA31F0" w14:textId="77777777" w:rsidR="00184BAC" w:rsidRPr="00184BAC" w:rsidRDefault="00184BAC" w:rsidP="00184BAC">
      <w:pPr>
        <w:pStyle w:val="Sinespaciado"/>
        <w:jc w:val="both"/>
        <w:rPr>
          <w:rFonts w:ascii="Arial" w:hAnsi="Arial" w:cs="Arial"/>
          <w:sz w:val="24"/>
          <w:szCs w:val="24"/>
        </w:rPr>
      </w:pPr>
      <w:r w:rsidRPr="00184BAC">
        <w:rPr>
          <w:rFonts w:ascii="Arial" w:hAnsi="Arial" w:cs="Arial"/>
          <w:sz w:val="24"/>
          <w:szCs w:val="24"/>
        </w:rPr>
        <w:t xml:space="preserve">A su vez, el director de Parques y Áreas Jardinadas, Sergio Manuel Torres Chávez, informó </w:t>
      </w:r>
      <w:proofErr w:type="gramStart"/>
      <w:r w:rsidRPr="00184BAC">
        <w:rPr>
          <w:rFonts w:ascii="Arial" w:hAnsi="Arial" w:cs="Arial"/>
          <w:sz w:val="24"/>
          <w:szCs w:val="24"/>
        </w:rPr>
        <w:t>que</w:t>
      </w:r>
      <w:proofErr w:type="gramEnd"/>
      <w:r w:rsidRPr="00184BAC">
        <w:rPr>
          <w:rFonts w:ascii="Arial" w:hAnsi="Arial" w:cs="Arial"/>
          <w:sz w:val="24"/>
          <w:szCs w:val="24"/>
        </w:rPr>
        <w:t xml:space="preserve"> en esta limpieza del lugar, se abarcaron 9 mil 750 metros cuadrados y se retiraron 30 metros cúbicos de desechos, en su mayoría vegetales; por lo que hizo un llamado a las y los vecinos para que mantengan el área recreativa en condiciones óptimas.</w:t>
      </w:r>
    </w:p>
    <w:p w14:paraId="0F5AA992" w14:textId="77777777" w:rsidR="00184BAC" w:rsidRPr="00184BAC" w:rsidRDefault="00184BAC" w:rsidP="00184BAC">
      <w:pPr>
        <w:pStyle w:val="Sinespaciado"/>
        <w:jc w:val="both"/>
        <w:rPr>
          <w:rFonts w:ascii="Arial" w:hAnsi="Arial" w:cs="Arial"/>
          <w:sz w:val="24"/>
          <w:szCs w:val="24"/>
        </w:rPr>
      </w:pPr>
    </w:p>
    <w:p w14:paraId="2427F060" w14:textId="77777777" w:rsidR="00184BAC" w:rsidRPr="00184BAC" w:rsidRDefault="00184BAC" w:rsidP="00184BAC">
      <w:pPr>
        <w:pStyle w:val="Sinespaciado"/>
        <w:jc w:val="both"/>
        <w:rPr>
          <w:rFonts w:ascii="Arial" w:hAnsi="Arial" w:cs="Arial"/>
          <w:sz w:val="24"/>
          <w:szCs w:val="24"/>
        </w:rPr>
      </w:pPr>
      <w:r w:rsidRPr="00184BAC">
        <w:rPr>
          <w:rFonts w:ascii="Arial" w:hAnsi="Arial" w:cs="Arial"/>
          <w:sz w:val="24"/>
          <w:szCs w:val="24"/>
        </w:rPr>
        <w:t>Posteriormente, las autoridades municipales se trasladaron a un espacio público de la Supermanzana 215 frente a los fraccionamientos: Los Santos y La Guadalupana, para realizar la limpieza y clausura de un basurero clandestino en la zona, apoyados por el organismo descentralizado Solución Integral de Residuos Sólidos (SIRESOL), que ha recolectado 150 toneladas de escombro, cacharros, residuos sólidos y basura vegetal.</w:t>
      </w:r>
    </w:p>
    <w:p w14:paraId="2B3D5E68" w14:textId="77777777" w:rsidR="00184BAC" w:rsidRPr="00184BAC" w:rsidRDefault="00184BAC" w:rsidP="00184BAC">
      <w:pPr>
        <w:pStyle w:val="Sinespaciado"/>
        <w:jc w:val="both"/>
        <w:rPr>
          <w:rFonts w:ascii="Arial" w:hAnsi="Arial" w:cs="Arial"/>
          <w:sz w:val="24"/>
          <w:szCs w:val="24"/>
        </w:rPr>
      </w:pPr>
    </w:p>
    <w:p w14:paraId="6C5B72DA" w14:textId="759F70BE" w:rsidR="00184BAC" w:rsidRPr="00184BAC" w:rsidRDefault="00184BAC" w:rsidP="00184BAC">
      <w:pPr>
        <w:pStyle w:val="Sinespaciado"/>
        <w:jc w:val="both"/>
        <w:rPr>
          <w:rFonts w:ascii="Arial" w:hAnsi="Arial" w:cs="Arial"/>
          <w:sz w:val="24"/>
          <w:szCs w:val="24"/>
        </w:rPr>
      </w:pPr>
      <w:r w:rsidRPr="00184BAC">
        <w:rPr>
          <w:rFonts w:ascii="Arial" w:hAnsi="Arial" w:cs="Arial"/>
          <w:sz w:val="24"/>
          <w:szCs w:val="24"/>
        </w:rPr>
        <w:t xml:space="preserve">Ante ello, se detalló que los trabajos de limpieza se realizarán durante dos días con el apoyo de una retroexcavadora; además, las Unidades Verdes redoblarán los recorridos de vigilancia para evitar que las personas arrojen desechos en el lugar, donde, de igual forma se colocaron dos lonas que lo </w:t>
      </w:r>
      <w:r w:rsidRPr="00184BAC">
        <w:rPr>
          <w:rFonts w:ascii="Arial" w:hAnsi="Arial" w:cs="Arial"/>
          <w:sz w:val="24"/>
          <w:szCs w:val="24"/>
        </w:rPr>
        <w:t>prohíben.</w:t>
      </w:r>
    </w:p>
    <w:p w14:paraId="0B520272" w14:textId="77777777" w:rsidR="00184BAC" w:rsidRPr="00184BAC" w:rsidRDefault="00184BAC" w:rsidP="00184BAC">
      <w:pPr>
        <w:pStyle w:val="Sinespaciado"/>
        <w:jc w:val="both"/>
        <w:rPr>
          <w:rFonts w:ascii="Arial" w:hAnsi="Arial" w:cs="Arial"/>
          <w:sz w:val="24"/>
          <w:szCs w:val="24"/>
        </w:rPr>
      </w:pPr>
    </w:p>
    <w:p w14:paraId="64347C98" w14:textId="77777777" w:rsidR="00184BAC" w:rsidRPr="00184BAC" w:rsidRDefault="00184BAC" w:rsidP="00184BAC">
      <w:pPr>
        <w:pStyle w:val="Sinespaciado"/>
        <w:jc w:val="both"/>
        <w:rPr>
          <w:rFonts w:ascii="Arial" w:hAnsi="Arial" w:cs="Arial"/>
          <w:sz w:val="24"/>
          <w:szCs w:val="24"/>
        </w:rPr>
      </w:pPr>
      <w:r w:rsidRPr="00184BAC">
        <w:rPr>
          <w:rFonts w:ascii="Arial" w:hAnsi="Arial" w:cs="Arial"/>
          <w:sz w:val="24"/>
          <w:szCs w:val="24"/>
        </w:rPr>
        <w:t>Para finalizar, se llevó a cabo la inspección de desazolves en la Supermanzana 67 entre Calle 5 y Calle 30 Poniente a un costado del mercado “</w:t>
      </w:r>
      <w:proofErr w:type="spellStart"/>
      <w:r w:rsidRPr="00184BAC">
        <w:rPr>
          <w:rFonts w:ascii="Arial" w:hAnsi="Arial" w:cs="Arial"/>
          <w:sz w:val="24"/>
          <w:szCs w:val="24"/>
        </w:rPr>
        <w:t>Chetumalito</w:t>
      </w:r>
      <w:proofErr w:type="spellEnd"/>
      <w:r w:rsidRPr="00184BAC">
        <w:rPr>
          <w:rFonts w:ascii="Arial" w:hAnsi="Arial" w:cs="Arial"/>
          <w:sz w:val="24"/>
          <w:szCs w:val="24"/>
        </w:rPr>
        <w:t xml:space="preserve">”, donde se desplegó una brigada de trabajadores que utilizaron una máquina perforadora y un </w:t>
      </w:r>
      <w:proofErr w:type="spellStart"/>
      <w:r w:rsidRPr="00184BAC">
        <w:rPr>
          <w:rFonts w:ascii="Arial" w:hAnsi="Arial" w:cs="Arial"/>
          <w:sz w:val="24"/>
          <w:szCs w:val="24"/>
        </w:rPr>
        <w:t>vactor</w:t>
      </w:r>
      <w:proofErr w:type="spellEnd"/>
      <w:r w:rsidRPr="00184BAC">
        <w:rPr>
          <w:rFonts w:ascii="Arial" w:hAnsi="Arial" w:cs="Arial"/>
          <w:sz w:val="24"/>
          <w:szCs w:val="24"/>
        </w:rPr>
        <w:t xml:space="preserve"> para sacar del </w:t>
      </w:r>
      <w:proofErr w:type="gramStart"/>
      <w:r w:rsidRPr="00184BAC">
        <w:rPr>
          <w:rFonts w:ascii="Arial" w:hAnsi="Arial" w:cs="Arial"/>
          <w:sz w:val="24"/>
          <w:szCs w:val="24"/>
        </w:rPr>
        <w:t>captador desechos</w:t>
      </w:r>
      <w:proofErr w:type="gramEnd"/>
      <w:r w:rsidRPr="00184BAC">
        <w:rPr>
          <w:rFonts w:ascii="Arial" w:hAnsi="Arial" w:cs="Arial"/>
          <w:sz w:val="24"/>
          <w:szCs w:val="24"/>
        </w:rPr>
        <w:t xml:space="preserve"> como: plásticos, tapas, lodo y basura vegetal. </w:t>
      </w:r>
    </w:p>
    <w:p w14:paraId="4C9CC15D" w14:textId="77777777" w:rsidR="00184BAC" w:rsidRPr="00184BAC" w:rsidRDefault="00184BAC" w:rsidP="00184BAC">
      <w:pPr>
        <w:pStyle w:val="Sinespaciado"/>
        <w:jc w:val="both"/>
        <w:rPr>
          <w:rFonts w:ascii="Arial" w:hAnsi="Arial" w:cs="Arial"/>
          <w:sz w:val="24"/>
          <w:szCs w:val="24"/>
        </w:rPr>
      </w:pPr>
    </w:p>
    <w:p w14:paraId="34B2E713" w14:textId="77777777" w:rsidR="00184BAC" w:rsidRPr="00184BAC" w:rsidRDefault="00184BAC" w:rsidP="00184BAC">
      <w:pPr>
        <w:pStyle w:val="Sinespaciado"/>
        <w:jc w:val="both"/>
        <w:rPr>
          <w:rFonts w:ascii="Arial" w:hAnsi="Arial" w:cs="Arial"/>
          <w:sz w:val="24"/>
          <w:szCs w:val="24"/>
        </w:rPr>
      </w:pPr>
      <w:r w:rsidRPr="00184BAC">
        <w:rPr>
          <w:rFonts w:ascii="Arial" w:hAnsi="Arial" w:cs="Arial"/>
          <w:sz w:val="24"/>
          <w:szCs w:val="24"/>
        </w:rPr>
        <w:t xml:space="preserve">También, las autoridades municipales escucharon las peticiones de los vecinos de la zona, para mejorar la respuesta en materia de servicios públicos y seguridad, </w:t>
      </w:r>
      <w:r w:rsidRPr="00184BAC">
        <w:rPr>
          <w:rFonts w:ascii="Arial" w:hAnsi="Arial" w:cs="Arial"/>
          <w:sz w:val="24"/>
          <w:szCs w:val="24"/>
        </w:rPr>
        <w:lastRenderedPageBreak/>
        <w:t>atendiendo a unas personas en situación de calle, las cuales fueron canalizadas con especialistas del Instituto Municipal Contra las Adicciones (IMCA).</w:t>
      </w:r>
    </w:p>
    <w:p w14:paraId="4E579905" w14:textId="77777777" w:rsidR="00184BAC" w:rsidRPr="00184BAC" w:rsidRDefault="00184BAC" w:rsidP="00184BAC">
      <w:pPr>
        <w:pStyle w:val="Sinespaciado"/>
        <w:jc w:val="both"/>
        <w:rPr>
          <w:rFonts w:ascii="Arial" w:hAnsi="Arial" w:cs="Arial"/>
          <w:sz w:val="24"/>
          <w:szCs w:val="24"/>
        </w:rPr>
      </w:pPr>
    </w:p>
    <w:p w14:paraId="3BD0EF60" w14:textId="0521D881" w:rsidR="00B6134E" w:rsidRPr="00184BAC" w:rsidRDefault="00184BAC" w:rsidP="00184BAC">
      <w:pPr>
        <w:pStyle w:val="Sinespaciado"/>
        <w:jc w:val="both"/>
        <w:rPr>
          <w:rFonts w:ascii="Arial" w:hAnsi="Arial" w:cs="Arial"/>
          <w:sz w:val="24"/>
          <w:szCs w:val="24"/>
        </w:rPr>
      </w:pPr>
      <w:r w:rsidRPr="00184BAC">
        <w:rPr>
          <w:rFonts w:ascii="Arial" w:hAnsi="Arial" w:cs="Arial"/>
          <w:sz w:val="24"/>
          <w:szCs w:val="24"/>
        </w:rPr>
        <w:t>****</w:t>
      </w:r>
      <w:r w:rsidRPr="00184BAC">
        <w:rPr>
          <w:rFonts w:ascii="Arial" w:hAnsi="Arial" w:cs="Arial"/>
          <w:sz w:val="24"/>
          <w:szCs w:val="24"/>
        </w:rPr>
        <w:t>********</w:t>
      </w:r>
    </w:p>
    <w:sectPr w:rsidR="00B6134E" w:rsidRPr="00184BAC">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F800" w14:textId="77777777" w:rsidR="00601EF5" w:rsidRDefault="00601EF5">
      <w:r>
        <w:separator/>
      </w:r>
    </w:p>
  </w:endnote>
  <w:endnote w:type="continuationSeparator" w:id="0">
    <w:p w14:paraId="379892B2" w14:textId="77777777" w:rsidR="00601EF5" w:rsidRDefault="00601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DC651" w14:textId="77777777" w:rsidR="00601EF5" w:rsidRDefault="00601EF5">
      <w:r>
        <w:separator/>
      </w:r>
    </w:p>
  </w:footnote>
  <w:footnote w:type="continuationSeparator" w:id="0">
    <w:p w14:paraId="11F3F493" w14:textId="77777777" w:rsidR="00601EF5" w:rsidRDefault="00601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7F70741C"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w:t>
                          </w:r>
                          <w:r w:rsidR="00184BAC">
                            <w:rPr>
                              <w:rFonts w:cstheme="minorHAnsi"/>
                              <w:b/>
                              <w:bCs/>
                              <w:lang w:val="es-ES"/>
                            </w:rPr>
                            <w:t>2577</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7F70741C"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w:t>
                    </w:r>
                    <w:r w:rsidR="00184BAC">
                      <w:rPr>
                        <w:rFonts w:cstheme="minorHAnsi"/>
                        <w:b/>
                        <w:bCs/>
                        <w:lang w:val="es-ES"/>
                      </w:rPr>
                      <w:t>2577</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4BAC"/>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01EF5"/>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2104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2026-08-04T20:19:00Z</dcterms:created>
  <dcterms:modified xsi:type="dcterms:W3CDTF">2026-08-04T20:19:00Z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